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1FA2" w14:textId="51F15DD9" w:rsidR="00D009DE" w:rsidRDefault="007941CE" w:rsidP="00F85C8A">
      <w:pPr>
        <w:spacing w:after="240" w:line="240" w:lineRule="auto"/>
        <w:jc w:val="center"/>
      </w:pPr>
      <w:r>
        <w:rPr>
          <w:noProof/>
          <w:lang w:eastAsia="en-AU"/>
        </w:rPr>
        <w:drawing>
          <wp:anchor distT="0" distB="0" distL="114300" distR="114300" simplePos="0" relativeHeight="251658240" behindDoc="1" locked="0" layoutInCell="1" allowOverlap="1" wp14:anchorId="3343082C" wp14:editId="2C83039F">
            <wp:simplePos x="0" y="0"/>
            <wp:positionH relativeFrom="margin">
              <wp:posOffset>3674745</wp:posOffset>
            </wp:positionH>
            <wp:positionV relativeFrom="paragraph">
              <wp:posOffset>-533400</wp:posOffset>
            </wp:positionV>
            <wp:extent cx="1877749" cy="850900"/>
            <wp:effectExtent l="0" t="0" r="825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749"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936">
        <w:rPr>
          <w:noProof/>
        </w:rPr>
        <w:drawing>
          <wp:anchor distT="0" distB="0" distL="114300" distR="114300" simplePos="0" relativeHeight="251659264" behindDoc="1" locked="0" layoutInCell="1" allowOverlap="1" wp14:anchorId="7B237985" wp14:editId="7A6EBF39">
            <wp:simplePos x="0" y="0"/>
            <wp:positionH relativeFrom="column">
              <wp:posOffset>190500</wp:posOffset>
            </wp:positionH>
            <wp:positionV relativeFrom="paragraph">
              <wp:posOffset>-855345</wp:posOffset>
            </wp:positionV>
            <wp:extent cx="1809750" cy="13788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9750" cy="1378857"/>
                    </a:xfrm>
                    <a:prstGeom prst="rect">
                      <a:avLst/>
                    </a:prstGeom>
                  </pic:spPr>
                </pic:pic>
              </a:graphicData>
            </a:graphic>
            <wp14:sizeRelH relativeFrom="page">
              <wp14:pctWidth>0</wp14:pctWidth>
            </wp14:sizeRelH>
            <wp14:sizeRelV relativeFrom="page">
              <wp14:pctHeight>0</wp14:pctHeight>
            </wp14:sizeRelV>
          </wp:anchor>
        </w:drawing>
      </w:r>
    </w:p>
    <w:p w14:paraId="2AA7CEFC" w14:textId="4A9A0243" w:rsidR="00D009DE" w:rsidRDefault="00D009DE" w:rsidP="00F85C8A">
      <w:pPr>
        <w:spacing w:after="240" w:line="240" w:lineRule="auto"/>
        <w:jc w:val="center"/>
        <w:rPr>
          <w:b/>
          <w:bCs/>
        </w:rPr>
      </w:pPr>
    </w:p>
    <w:p w14:paraId="3C5DF503" w14:textId="78A6176A" w:rsidR="00D009DE" w:rsidRDefault="00D009DE" w:rsidP="00706BE0">
      <w:pPr>
        <w:spacing w:after="120" w:line="240" w:lineRule="auto"/>
        <w:jc w:val="center"/>
        <w:rPr>
          <w:b/>
          <w:bCs/>
        </w:rPr>
      </w:pPr>
      <w:r w:rsidRPr="00D009DE">
        <w:rPr>
          <w:b/>
          <w:bCs/>
        </w:rPr>
        <w:t xml:space="preserve">AUSTRALIAN EMBASSY </w:t>
      </w:r>
      <w:r w:rsidR="002876ED">
        <w:rPr>
          <w:b/>
          <w:bCs/>
        </w:rPr>
        <w:t xml:space="preserve">IN </w:t>
      </w:r>
      <w:r w:rsidRPr="00D009DE">
        <w:rPr>
          <w:b/>
          <w:bCs/>
        </w:rPr>
        <w:t>SERBIA, NORTH MACEDONIA</w:t>
      </w:r>
      <w:r w:rsidR="002876ED">
        <w:rPr>
          <w:b/>
          <w:bCs/>
        </w:rPr>
        <w:t xml:space="preserve"> &amp;</w:t>
      </w:r>
      <w:r w:rsidRPr="00D009DE">
        <w:rPr>
          <w:b/>
          <w:bCs/>
        </w:rPr>
        <w:t xml:space="preserve"> MONTENEGRO</w:t>
      </w:r>
    </w:p>
    <w:p w14:paraId="7B8D4289" w14:textId="08B8ECFB" w:rsidR="00D009DE" w:rsidRPr="00D009DE" w:rsidRDefault="007941CE" w:rsidP="00706BE0">
      <w:pPr>
        <w:spacing w:after="120" w:line="240" w:lineRule="auto"/>
        <w:jc w:val="center"/>
        <w:rPr>
          <w:b/>
          <w:bCs/>
        </w:rPr>
      </w:pPr>
      <w:r w:rsidRPr="00D009DE">
        <w:rPr>
          <w:b/>
          <w:bCs/>
        </w:rPr>
        <w:t xml:space="preserve">DIRECT AID PROGRAM (DAP) GUIDELINES </w:t>
      </w:r>
      <w:r>
        <w:rPr>
          <w:b/>
          <w:bCs/>
        </w:rPr>
        <w:t xml:space="preserve">for FY </w:t>
      </w:r>
      <w:r w:rsidRPr="00D009DE">
        <w:rPr>
          <w:b/>
          <w:bCs/>
        </w:rPr>
        <w:t>202</w:t>
      </w:r>
      <w:r w:rsidR="009B2FCC">
        <w:rPr>
          <w:b/>
          <w:bCs/>
        </w:rPr>
        <w:t>4</w:t>
      </w:r>
      <w:r w:rsidRPr="00D009DE">
        <w:rPr>
          <w:b/>
          <w:bCs/>
        </w:rPr>
        <w:t>-2</w:t>
      </w:r>
      <w:r w:rsidR="009B2FCC">
        <w:rPr>
          <w:b/>
          <w:bCs/>
        </w:rPr>
        <w:t>5</w:t>
      </w:r>
      <w:r w:rsidRPr="00D009DE">
        <w:rPr>
          <w:b/>
          <w:bCs/>
        </w:rPr>
        <w:t xml:space="preserve"> </w:t>
      </w:r>
    </w:p>
    <w:p w14:paraId="7B129382" w14:textId="7075D96E" w:rsidR="00D009DE" w:rsidRDefault="00D009DE" w:rsidP="00706BE0">
      <w:pPr>
        <w:spacing w:after="120" w:line="240" w:lineRule="auto"/>
        <w:jc w:val="both"/>
      </w:pPr>
      <w:r>
        <w:t xml:space="preserve">The Australian Embassy in Belgrade invites eligible entities in Serbia, North </w:t>
      </w:r>
      <w:proofErr w:type="gramStart"/>
      <w:r>
        <w:t>Macedonia</w:t>
      </w:r>
      <w:proofErr w:type="gramEnd"/>
      <w:r>
        <w:t xml:space="preserve"> and Montenegro to apply for funding through the Direct Aid Program (DAP) for financial year 202</w:t>
      </w:r>
      <w:r w:rsidR="009B2FCC">
        <w:t>4</w:t>
      </w:r>
      <w:r>
        <w:t>-2</w:t>
      </w:r>
      <w:r w:rsidR="009B2FCC">
        <w:t>5</w:t>
      </w:r>
      <w:r>
        <w:t>.</w:t>
      </w:r>
    </w:p>
    <w:p w14:paraId="12B1D23F" w14:textId="11961B72" w:rsidR="00D009DE" w:rsidRPr="00D009DE" w:rsidRDefault="00D009DE" w:rsidP="00706BE0">
      <w:pPr>
        <w:spacing w:after="120" w:line="240" w:lineRule="auto"/>
        <w:jc w:val="both"/>
        <w:rPr>
          <w:b/>
          <w:bCs/>
        </w:rPr>
      </w:pPr>
      <w:r w:rsidRPr="00D009DE">
        <w:rPr>
          <w:b/>
          <w:bCs/>
        </w:rPr>
        <w:t>What is the Direct Aid Program?</w:t>
      </w:r>
    </w:p>
    <w:p w14:paraId="0DE2C433" w14:textId="24E7CC2E" w:rsidR="00D009DE" w:rsidRDefault="00D009DE" w:rsidP="00706BE0">
      <w:pPr>
        <w:spacing w:after="120" w:line="240" w:lineRule="auto"/>
        <w:jc w:val="both"/>
      </w:pPr>
      <w:r>
        <w:t xml:space="preserve">The Direct Aid Program is a flexible small grants program funded by the Australian Government and managed </w:t>
      </w:r>
      <w:r w:rsidR="002876ED" w:rsidRPr="002876ED">
        <w:t>by the Australian Embassy in Belgrade</w:t>
      </w:r>
      <w:r>
        <w:t xml:space="preserve">. The program aims to support projects with a strong development focus that complement Australia's broader aid program, contribute to sustainable economic growth and lead to poverty reduction. DAP supports projects that provide direct benefits to those most in need in the local community, including vulnerable or disadvantaged groups, women, children and youth and people with disabilities. DAP projects should help to promote a positive image of Australia’s cooperation with our countries of accreditation. </w:t>
      </w:r>
    </w:p>
    <w:p w14:paraId="4F8D937F" w14:textId="24951FEC" w:rsidR="00D009DE" w:rsidRPr="00D009DE" w:rsidRDefault="00D009DE" w:rsidP="00706BE0">
      <w:pPr>
        <w:spacing w:after="120" w:line="240" w:lineRule="auto"/>
        <w:jc w:val="both"/>
        <w:rPr>
          <w:b/>
          <w:bCs/>
        </w:rPr>
      </w:pPr>
      <w:r w:rsidRPr="00D009DE">
        <w:rPr>
          <w:b/>
          <w:bCs/>
        </w:rPr>
        <w:t>Who can apply?</w:t>
      </w:r>
    </w:p>
    <w:p w14:paraId="33F413E6" w14:textId="0AB1EE84" w:rsidR="00D009DE" w:rsidRDefault="00D009DE" w:rsidP="00706BE0">
      <w:pPr>
        <w:spacing w:after="120" w:line="240" w:lineRule="auto"/>
        <w:jc w:val="both"/>
      </w:pPr>
      <w:r>
        <w:t xml:space="preserve">DAP is available to </w:t>
      </w:r>
      <w:r w:rsidR="00F41D20">
        <w:t xml:space="preserve">non-profit and civil society organisation, </w:t>
      </w:r>
      <w:r>
        <w:t>community groups</w:t>
      </w:r>
      <w:r w:rsidR="00F41D20">
        <w:t xml:space="preserve"> </w:t>
      </w:r>
      <w:r>
        <w:t>and other entities engaged in development activities in</w:t>
      </w:r>
      <w:r w:rsidR="00F41D20">
        <w:t xml:space="preserve"> </w:t>
      </w:r>
      <w:r w:rsidR="00F41D20" w:rsidRPr="00F41D20">
        <w:t xml:space="preserve">Serbia, North </w:t>
      </w:r>
      <w:proofErr w:type="gramStart"/>
      <w:r w:rsidR="00F41D20" w:rsidRPr="00F41D20">
        <w:t>Macedonia</w:t>
      </w:r>
      <w:proofErr w:type="gramEnd"/>
      <w:r w:rsidR="00F41D20" w:rsidRPr="00F41D20">
        <w:t xml:space="preserve"> and Montenegro</w:t>
      </w:r>
      <w:r>
        <w:t>.</w:t>
      </w:r>
    </w:p>
    <w:p w14:paraId="35AC236A" w14:textId="26A28C87" w:rsidR="00D009DE" w:rsidRPr="00D009DE" w:rsidRDefault="00D009DE" w:rsidP="00706BE0">
      <w:pPr>
        <w:spacing w:after="120" w:line="240" w:lineRule="auto"/>
        <w:jc w:val="both"/>
        <w:rPr>
          <w:b/>
          <w:bCs/>
        </w:rPr>
      </w:pPr>
      <w:r w:rsidRPr="00D009DE">
        <w:rPr>
          <w:b/>
          <w:bCs/>
        </w:rPr>
        <w:t>What activities are eligible for DAP support?</w:t>
      </w:r>
    </w:p>
    <w:p w14:paraId="3773CB34" w14:textId="7906FC51" w:rsidR="00D009DE" w:rsidRPr="00F85C8A" w:rsidRDefault="00D009DE" w:rsidP="00706BE0">
      <w:pPr>
        <w:spacing w:after="120" w:line="240" w:lineRule="auto"/>
        <w:jc w:val="both"/>
      </w:pPr>
      <w:r>
        <w:t>DAP activities</w:t>
      </w:r>
      <w:r w:rsidR="002876ED">
        <w:t xml:space="preserve"> </w:t>
      </w:r>
      <w:r>
        <w:t>should primarily be aimed at achieving practical and tangible outcomes of a high development impact</w:t>
      </w:r>
      <w:r w:rsidR="00EE06D9">
        <w:t xml:space="preserve">, </w:t>
      </w:r>
      <w:r w:rsidR="00EE06D9" w:rsidRPr="00EE06D9">
        <w:t xml:space="preserve">including capacity building programs in the areas of governance and human rights engagement.  Guidelines to the Direct Aid Program can be found on the following website: </w:t>
      </w:r>
      <w:hyperlink r:id="rId9" w:history="1">
        <w:r w:rsidR="00EE06D9" w:rsidRPr="004E7FE7">
          <w:rPr>
            <w:rStyle w:val="Hyperlink"/>
          </w:rPr>
          <w:t>https://www.dfat.gov.au/people-to-people/direct-aid-program/direct-aid-program</w:t>
        </w:r>
      </w:hyperlink>
      <w:r w:rsidR="00EE06D9">
        <w:t xml:space="preserve"> </w:t>
      </w:r>
      <w:r w:rsidR="00F85C8A" w:rsidRPr="008255D2">
        <w:rPr>
          <w:b/>
          <w:bCs/>
          <w:i/>
          <w:iCs/>
        </w:rPr>
        <w:t>Projects should be implemented within a relatively short period of time.</w:t>
      </w:r>
    </w:p>
    <w:p w14:paraId="0F848313" w14:textId="39B3585B" w:rsidR="00F41D20" w:rsidRPr="007861A6" w:rsidRDefault="00D009DE" w:rsidP="00706BE0">
      <w:pPr>
        <w:spacing w:after="120" w:line="240" w:lineRule="auto"/>
        <w:jc w:val="both"/>
        <w:rPr>
          <w:b/>
          <w:bCs/>
        </w:rPr>
      </w:pPr>
      <w:r w:rsidRPr="007861A6">
        <w:rPr>
          <w:b/>
          <w:bCs/>
        </w:rPr>
        <w:t>In 202</w:t>
      </w:r>
      <w:r w:rsidR="00EE06D9">
        <w:rPr>
          <w:b/>
          <w:bCs/>
        </w:rPr>
        <w:t>4</w:t>
      </w:r>
      <w:r w:rsidRPr="007861A6">
        <w:rPr>
          <w:b/>
          <w:bCs/>
        </w:rPr>
        <w:t>-2</w:t>
      </w:r>
      <w:r w:rsidR="00EE06D9">
        <w:rPr>
          <w:b/>
          <w:bCs/>
        </w:rPr>
        <w:t>5</w:t>
      </w:r>
      <w:r w:rsidRPr="007861A6">
        <w:rPr>
          <w:b/>
          <w:bCs/>
        </w:rPr>
        <w:t xml:space="preserve">, priority will be given to projects </w:t>
      </w:r>
      <w:r w:rsidR="00F41D20" w:rsidRPr="007861A6">
        <w:rPr>
          <w:b/>
          <w:bCs/>
        </w:rPr>
        <w:t>that</w:t>
      </w:r>
      <w:r w:rsidR="00F85C8A" w:rsidRPr="007861A6">
        <w:rPr>
          <w:b/>
          <w:bCs/>
        </w:rPr>
        <w:t>:</w:t>
      </w:r>
    </w:p>
    <w:p w14:paraId="0348FB78" w14:textId="77777777" w:rsidR="00A9243D" w:rsidRDefault="00A9243D" w:rsidP="00706BE0">
      <w:pPr>
        <w:pStyle w:val="ListParagraph"/>
        <w:numPr>
          <w:ilvl w:val="0"/>
          <w:numId w:val="7"/>
        </w:numPr>
        <w:spacing w:after="120" w:line="240" w:lineRule="auto"/>
        <w:ind w:left="714" w:hanging="357"/>
        <w:contextualSpacing w:val="0"/>
        <w:jc w:val="both"/>
      </w:pPr>
      <w:r>
        <w:t>Promote human rights, freedom of media and freedom of expression and good governance.</w:t>
      </w:r>
    </w:p>
    <w:p w14:paraId="21E3D7B4" w14:textId="77777777" w:rsidR="00A9243D" w:rsidRDefault="00A9243D" w:rsidP="00706BE0">
      <w:pPr>
        <w:pStyle w:val="ListParagraph"/>
        <w:numPr>
          <w:ilvl w:val="0"/>
          <w:numId w:val="7"/>
        </w:numPr>
        <w:spacing w:after="120" w:line="240" w:lineRule="auto"/>
        <w:ind w:left="714" w:hanging="357"/>
        <w:contextualSpacing w:val="0"/>
        <w:jc w:val="both"/>
      </w:pPr>
      <w:r>
        <w:t>Promote gender equality and empowerment of women and girls.</w:t>
      </w:r>
    </w:p>
    <w:p w14:paraId="3CD6D535" w14:textId="57DAB769" w:rsidR="00A9243D" w:rsidRDefault="00A9243D" w:rsidP="00706BE0">
      <w:pPr>
        <w:pStyle w:val="ListParagraph"/>
        <w:numPr>
          <w:ilvl w:val="0"/>
          <w:numId w:val="7"/>
        </w:numPr>
        <w:spacing w:after="120" w:line="240" w:lineRule="auto"/>
        <w:ind w:left="714" w:hanging="357"/>
        <w:contextualSpacing w:val="0"/>
        <w:jc w:val="both"/>
      </w:pPr>
      <w:r>
        <w:t>Support anti-smoking campaign</w:t>
      </w:r>
      <w:r w:rsidR="00A820E5">
        <w:t>s</w:t>
      </w:r>
      <w:r>
        <w:t xml:space="preserve"> in primary and secondary schools. </w:t>
      </w:r>
    </w:p>
    <w:p w14:paraId="18BE214E" w14:textId="77777777" w:rsidR="00A9243D" w:rsidRDefault="00A9243D" w:rsidP="00706BE0">
      <w:pPr>
        <w:pStyle w:val="ListParagraph"/>
        <w:numPr>
          <w:ilvl w:val="0"/>
          <w:numId w:val="7"/>
        </w:numPr>
        <w:spacing w:after="120" w:line="240" w:lineRule="auto"/>
        <w:ind w:left="714" w:hanging="357"/>
        <w:contextualSpacing w:val="0"/>
        <w:jc w:val="both"/>
      </w:pPr>
      <w:r>
        <w:t>Support youth mental health.</w:t>
      </w:r>
    </w:p>
    <w:p w14:paraId="7167C631" w14:textId="5AE76271" w:rsidR="00D009DE" w:rsidRPr="00DE7430" w:rsidRDefault="00D009DE" w:rsidP="00706BE0">
      <w:pPr>
        <w:spacing w:after="120" w:line="240" w:lineRule="auto"/>
        <w:jc w:val="both"/>
        <w:rPr>
          <w:b/>
          <w:bCs/>
        </w:rPr>
      </w:pPr>
      <w:r w:rsidRPr="00DE7430">
        <w:rPr>
          <w:b/>
          <w:bCs/>
        </w:rPr>
        <w:t>What are the requirements?</w:t>
      </w:r>
    </w:p>
    <w:p w14:paraId="71C4D926" w14:textId="327F0F1F" w:rsidR="00C8458A" w:rsidRDefault="00C8458A" w:rsidP="00706BE0">
      <w:pPr>
        <w:pStyle w:val="ListParagraph"/>
        <w:numPr>
          <w:ilvl w:val="0"/>
          <w:numId w:val="2"/>
        </w:numPr>
        <w:spacing w:after="120" w:line="240" w:lineRule="auto"/>
        <w:contextualSpacing w:val="0"/>
        <w:jc w:val="both"/>
      </w:pPr>
      <w:r>
        <w:t xml:space="preserve">Application forms must be submitted through the online grants management system, </w:t>
      </w:r>
      <w:proofErr w:type="spellStart"/>
      <w:r>
        <w:t>Smarty</w:t>
      </w:r>
      <w:r w:rsidR="006A4F80">
        <w:t>G</w:t>
      </w:r>
      <w:r>
        <w:t>rants</w:t>
      </w:r>
      <w:proofErr w:type="spellEnd"/>
      <w:r>
        <w:t>.</w:t>
      </w:r>
    </w:p>
    <w:p w14:paraId="0819D539" w14:textId="7AF394FF" w:rsidR="00620A99" w:rsidRDefault="00620A99" w:rsidP="00706BE0">
      <w:pPr>
        <w:pStyle w:val="ListParagraph"/>
        <w:numPr>
          <w:ilvl w:val="0"/>
          <w:numId w:val="2"/>
        </w:numPr>
        <w:spacing w:after="120" w:line="240" w:lineRule="auto"/>
        <w:contextualSpacing w:val="0"/>
        <w:jc w:val="both"/>
      </w:pPr>
      <w:r>
        <w:t>H</w:t>
      </w:r>
      <w:r w:rsidR="00D009DE">
        <w:t>ave definite timelines including a work plan</w:t>
      </w:r>
      <w:r>
        <w:t>.</w:t>
      </w:r>
    </w:p>
    <w:p w14:paraId="5610A394" w14:textId="68488BAE" w:rsidR="008042FF" w:rsidRDefault="008042FF" w:rsidP="00706BE0">
      <w:pPr>
        <w:pStyle w:val="ListParagraph"/>
        <w:numPr>
          <w:ilvl w:val="0"/>
          <w:numId w:val="2"/>
        </w:numPr>
        <w:spacing w:after="120" w:line="240" w:lineRule="auto"/>
        <w:contextualSpacing w:val="0"/>
        <w:jc w:val="both"/>
      </w:pPr>
      <w:r>
        <w:t xml:space="preserve">Have a value of up to </w:t>
      </w:r>
      <w:r w:rsidR="00EC74B0">
        <w:t>AUD</w:t>
      </w:r>
      <w:r w:rsidR="0080746D">
        <w:t xml:space="preserve"> </w:t>
      </w:r>
      <w:r w:rsidR="00EC74B0">
        <w:t>15,000.</w:t>
      </w:r>
    </w:p>
    <w:p w14:paraId="602808A5" w14:textId="77777777" w:rsidR="00620A99" w:rsidRDefault="00620A99" w:rsidP="00706BE0">
      <w:pPr>
        <w:pStyle w:val="ListParagraph"/>
        <w:numPr>
          <w:ilvl w:val="0"/>
          <w:numId w:val="2"/>
        </w:numPr>
        <w:spacing w:after="120" w:line="240" w:lineRule="auto"/>
        <w:contextualSpacing w:val="0"/>
        <w:jc w:val="both"/>
      </w:pPr>
      <w:r>
        <w:t>Have clearly defined with specific achievable and sustainable outcomes that will help vulnerable target groups.</w:t>
      </w:r>
    </w:p>
    <w:p w14:paraId="671B465B" w14:textId="77777777" w:rsidR="00F85C8A" w:rsidRDefault="00F85C8A" w:rsidP="00706BE0">
      <w:pPr>
        <w:pStyle w:val="ListParagraph"/>
        <w:numPr>
          <w:ilvl w:val="0"/>
          <w:numId w:val="2"/>
        </w:numPr>
        <w:spacing w:after="120" w:line="240" w:lineRule="auto"/>
        <w:contextualSpacing w:val="0"/>
        <w:jc w:val="both"/>
      </w:pPr>
      <w:r>
        <w:t>Projects should address gender issues in their implementation.</w:t>
      </w:r>
    </w:p>
    <w:p w14:paraId="58DE8C46" w14:textId="676C52BB" w:rsidR="00D009DE" w:rsidRDefault="00620A99" w:rsidP="00706BE0">
      <w:pPr>
        <w:pStyle w:val="ListParagraph"/>
        <w:numPr>
          <w:ilvl w:val="0"/>
          <w:numId w:val="2"/>
        </w:numPr>
        <w:spacing w:after="120" w:line="240" w:lineRule="auto"/>
        <w:contextualSpacing w:val="0"/>
        <w:jc w:val="both"/>
      </w:pPr>
      <w:r>
        <w:t>Project</w:t>
      </w:r>
      <w:r w:rsidR="00D009DE">
        <w:t xml:space="preserve"> funding should be expended by </w:t>
      </w:r>
      <w:r w:rsidR="00EC74B0">
        <w:t>30</w:t>
      </w:r>
      <w:r w:rsidR="00D009DE">
        <w:t xml:space="preserve"> June 202</w:t>
      </w:r>
      <w:r w:rsidR="00EC74B0">
        <w:t>5</w:t>
      </w:r>
      <w:r w:rsidR="00D009DE">
        <w:t>.</w:t>
      </w:r>
    </w:p>
    <w:p w14:paraId="71242FC8" w14:textId="14B42DB7" w:rsidR="00620A99" w:rsidRDefault="00620A99" w:rsidP="00706BE0">
      <w:pPr>
        <w:pStyle w:val="ListParagraph"/>
        <w:numPr>
          <w:ilvl w:val="0"/>
          <w:numId w:val="2"/>
        </w:numPr>
        <w:spacing w:after="120" w:line="240" w:lineRule="auto"/>
        <w:contextualSpacing w:val="0"/>
        <w:jc w:val="both"/>
      </w:pPr>
      <w:r>
        <w:t xml:space="preserve">Project acquittal documents should be sent </w:t>
      </w:r>
      <w:r w:rsidR="009A5D48">
        <w:t xml:space="preserve">two months </w:t>
      </w:r>
      <w:r w:rsidR="00E759AD">
        <w:t>after the project</w:t>
      </w:r>
      <w:r w:rsidR="00F03D33">
        <w:t>’s</w:t>
      </w:r>
      <w:r w:rsidR="00E759AD">
        <w:t xml:space="preserve"> completion</w:t>
      </w:r>
      <w:r>
        <w:t>.</w:t>
      </w:r>
    </w:p>
    <w:p w14:paraId="2CE105D8" w14:textId="77777777" w:rsidR="00175F7C" w:rsidRDefault="00175F7C" w:rsidP="00706BE0">
      <w:pPr>
        <w:spacing w:after="120" w:line="240" w:lineRule="auto"/>
        <w:jc w:val="both"/>
        <w:rPr>
          <w:b/>
          <w:bCs/>
        </w:rPr>
      </w:pPr>
    </w:p>
    <w:p w14:paraId="7495A08A" w14:textId="72547387" w:rsidR="00D009DE" w:rsidRPr="00DE7430" w:rsidRDefault="00D009DE" w:rsidP="00706BE0">
      <w:pPr>
        <w:spacing w:after="120" w:line="240" w:lineRule="auto"/>
        <w:jc w:val="both"/>
        <w:rPr>
          <w:b/>
          <w:bCs/>
        </w:rPr>
      </w:pPr>
      <w:r w:rsidRPr="00DE7430">
        <w:rPr>
          <w:b/>
          <w:bCs/>
        </w:rPr>
        <w:lastRenderedPageBreak/>
        <w:t>Applications must:</w:t>
      </w:r>
    </w:p>
    <w:p w14:paraId="55F2B481" w14:textId="750EA20B" w:rsidR="00D009DE" w:rsidRDefault="00F60A57" w:rsidP="00706BE0">
      <w:pPr>
        <w:pStyle w:val="ListParagraph"/>
        <w:numPr>
          <w:ilvl w:val="0"/>
          <w:numId w:val="3"/>
        </w:numPr>
        <w:spacing w:after="120" w:line="240" w:lineRule="auto"/>
        <w:contextualSpacing w:val="0"/>
        <w:jc w:val="both"/>
      </w:pPr>
      <w:r>
        <w:t>I</w:t>
      </w:r>
      <w:r w:rsidR="00D009DE">
        <w:t xml:space="preserve">nclude a clear and fully itemised and fully costed project budget in </w:t>
      </w:r>
      <w:r w:rsidR="002B0F3C">
        <w:t>A</w:t>
      </w:r>
      <w:r w:rsidR="00D009DE">
        <w:t>UD outlining the development benefits of the proposal</w:t>
      </w:r>
      <w:r>
        <w:t>.</w:t>
      </w:r>
    </w:p>
    <w:p w14:paraId="5B039A1E" w14:textId="448852F5" w:rsidR="00D009DE" w:rsidRDefault="00F60A57" w:rsidP="00706BE0">
      <w:pPr>
        <w:pStyle w:val="ListParagraph"/>
        <w:numPr>
          <w:ilvl w:val="0"/>
          <w:numId w:val="3"/>
        </w:numPr>
        <w:spacing w:after="120" w:line="240" w:lineRule="auto"/>
        <w:contextualSpacing w:val="0"/>
        <w:jc w:val="both"/>
      </w:pPr>
      <w:r>
        <w:t>D</w:t>
      </w:r>
      <w:r w:rsidR="00D009DE">
        <w:t>emonstrate the applicant’s capacity to effectively implement the proposed project</w:t>
      </w:r>
      <w:r>
        <w:t>.</w:t>
      </w:r>
    </w:p>
    <w:p w14:paraId="7EF8C92E" w14:textId="693C900F" w:rsidR="00D009DE" w:rsidRDefault="00F60A57" w:rsidP="00706BE0">
      <w:pPr>
        <w:pStyle w:val="ListParagraph"/>
        <w:numPr>
          <w:ilvl w:val="0"/>
          <w:numId w:val="3"/>
        </w:numPr>
        <w:spacing w:after="120" w:line="240" w:lineRule="auto"/>
        <w:contextualSpacing w:val="0"/>
        <w:jc w:val="both"/>
      </w:pPr>
      <w:r>
        <w:t>D</w:t>
      </w:r>
      <w:r w:rsidR="00D009DE">
        <w:t>emonstrate that the project conforms with the objectives of the Direct Aid Program</w:t>
      </w:r>
      <w:r>
        <w:t>.</w:t>
      </w:r>
    </w:p>
    <w:p w14:paraId="294AD562" w14:textId="47DC4933" w:rsidR="00D009DE" w:rsidRDefault="00F60A57" w:rsidP="00706BE0">
      <w:pPr>
        <w:pStyle w:val="ListParagraph"/>
        <w:numPr>
          <w:ilvl w:val="0"/>
          <w:numId w:val="3"/>
        </w:numPr>
        <w:spacing w:after="120" w:line="240" w:lineRule="auto"/>
        <w:contextualSpacing w:val="0"/>
        <w:jc w:val="both"/>
      </w:pPr>
      <w:r>
        <w:t>D</w:t>
      </w:r>
      <w:r w:rsidR="00D009DE">
        <w:t>emonstrate that the project is technically feasible.</w:t>
      </w:r>
    </w:p>
    <w:p w14:paraId="37BC2646" w14:textId="77777777" w:rsidR="008231E0" w:rsidRDefault="0031321B" w:rsidP="00706BE0">
      <w:pPr>
        <w:pStyle w:val="ListParagraph"/>
        <w:numPr>
          <w:ilvl w:val="0"/>
          <w:numId w:val="3"/>
        </w:numPr>
        <w:spacing w:after="120" w:line="240" w:lineRule="auto"/>
        <w:contextualSpacing w:val="0"/>
      </w:pPr>
      <w:r>
        <w:t>D</w:t>
      </w:r>
      <w:r w:rsidRPr="0031321B">
        <w:t>emonstrate the applicant’s capability and capacity to manage any identified project-related risks</w:t>
      </w:r>
      <w:r w:rsidR="008231E0">
        <w:t>.</w:t>
      </w:r>
    </w:p>
    <w:p w14:paraId="78580190" w14:textId="2DBCC563" w:rsidR="00D009DE" w:rsidRDefault="00F60A57" w:rsidP="00706BE0">
      <w:pPr>
        <w:pStyle w:val="ListParagraph"/>
        <w:numPr>
          <w:ilvl w:val="0"/>
          <w:numId w:val="3"/>
        </w:numPr>
        <w:spacing w:after="120" w:line="240" w:lineRule="auto"/>
        <w:ind w:left="714" w:hanging="357"/>
        <w:contextualSpacing w:val="0"/>
        <w:jc w:val="both"/>
      </w:pPr>
      <w:r>
        <w:t>P</w:t>
      </w:r>
      <w:r w:rsidR="00D009DE">
        <w:t xml:space="preserve">rogress reports must be uploaded onto </w:t>
      </w:r>
      <w:proofErr w:type="spellStart"/>
      <w:r w:rsidR="00D009DE">
        <w:t>Smarty</w:t>
      </w:r>
      <w:r w:rsidR="006A4F80">
        <w:t>G</w:t>
      </w:r>
      <w:r w:rsidR="00D009DE">
        <w:t>rants</w:t>
      </w:r>
      <w:proofErr w:type="spellEnd"/>
      <w:r w:rsidR="00D009DE">
        <w:t xml:space="preserve"> using the acquittal form. Any receipts and expenditure should be forwarded with the progress report.</w:t>
      </w:r>
    </w:p>
    <w:p w14:paraId="04FA1093" w14:textId="77777777" w:rsidR="00DF0C19" w:rsidRPr="00DF0C19" w:rsidRDefault="00DF0C19" w:rsidP="00DF0C19">
      <w:pPr>
        <w:spacing w:after="120" w:line="240" w:lineRule="auto"/>
        <w:jc w:val="both"/>
        <w:rPr>
          <w:b/>
          <w:bCs/>
        </w:rPr>
      </w:pPr>
      <w:r w:rsidRPr="00DF0C19">
        <w:rPr>
          <w:b/>
          <w:bCs/>
        </w:rPr>
        <w:t xml:space="preserve">Recipients of the DAP funding must: </w:t>
      </w:r>
    </w:p>
    <w:p w14:paraId="085A7F31" w14:textId="30716CA4" w:rsidR="00DF0C19" w:rsidRPr="00DF0C19" w:rsidRDefault="00DF0C19" w:rsidP="00137DCF">
      <w:pPr>
        <w:pStyle w:val="ListParagraph"/>
        <w:numPr>
          <w:ilvl w:val="0"/>
          <w:numId w:val="8"/>
        </w:numPr>
        <w:spacing w:after="120" w:line="240" w:lineRule="auto"/>
        <w:ind w:left="714" w:hanging="357"/>
        <w:contextualSpacing w:val="0"/>
        <w:jc w:val="both"/>
      </w:pPr>
      <w:r>
        <w:t>H</w:t>
      </w:r>
      <w:r w:rsidRPr="00DF0C19">
        <w:t xml:space="preserve">ave a current child protection policy or code of </w:t>
      </w:r>
      <w:r w:rsidR="00EE7F42" w:rsidRPr="00DF0C19">
        <w:t>conduct if</w:t>
      </w:r>
      <w:r w:rsidRPr="00DF0C19">
        <w:t xml:space="preserve"> the projects include work with children</w:t>
      </w:r>
      <w:r>
        <w:t xml:space="preserve">. </w:t>
      </w:r>
      <w:r w:rsidR="00294EB6">
        <w:t xml:space="preserve">In case the organisation does not </w:t>
      </w:r>
      <w:r w:rsidR="00137DCF">
        <w:t>have such a policy adopted, t</w:t>
      </w:r>
      <w:r w:rsidR="00294EB6">
        <w:t>he Embassy will be able to assist in this process.</w:t>
      </w:r>
    </w:p>
    <w:p w14:paraId="12CE3F97" w14:textId="5D547B75" w:rsidR="00DF0C19" w:rsidRPr="00DF0C19" w:rsidRDefault="00137DCF" w:rsidP="00137DCF">
      <w:pPr>
        <w:pStyle w:val="ListParagraph"/>
        <w:numPr>
          <w:ilvl w:val="0"/>
          <w:numId w:val="8"/>
        </w:numPr>
        <w:spacing w:after="120" w:line="240" w:lineRule="auto"/>
        <w:ind w:left="714" w:hanging="357"/>
        <w:contextualSpacing w:val="0"/>
        <w:jc w:val="both"/>
      </w:pPr>
      <w:r>
        <w:t>E</w:t>
      </w:r>
      <w:r w:rsidR="00DF0C19" w:rsidRPr="00DF0C19">
        <w:t>nsure that no support or resources are provided to any entity subject to sanctions (by the United Nations Security Council or the Australian Government); and</w:t>
      </w:r>
    </w:p>
    <w:p w14:paraId="3B85A7A8" w14:textId="37565443" w:rsidR="00DF0C19" w:rsidRDefault="00DF0C19" w:rsidP="00137DCF">
      <w:pPr>
        <w:pStyle w:val="ListParagraph"/>
        <w:numPr>
          <w:ilvl w:val="0"/>
          <w:numId w:val="8"/>
        </w:numPr>
        <w:spacing w:after="120" w:line="240" w:lineRule="auto"/>
        <w:ind w:left="714" w:hanging="357"/>
        <w:contextualSpacing w:val="0"/>
        <w:jc w:val="both"/>
      </w:pPr>
      <w:r w:rsidRPr="00DF0C19">
        <w:t>ensure that the work conducted in relation to the project funded is undertaken in a safe manner and complies with all applicable local laws, standards and policies that relate to health and safety.</w:t>
      </w:r>
    </w:p>
    <w:p w14:paraId="70F2C0B2" w14:textId="77777777" w:rsidR="00EE7F42" w:rsidRPr="00DC54DF" w:rsidRDefault="00EE7F42" w:rsidP="00EE7F42">
      <w:pPr>
        <w:pStyle w:val="ListParagraph"/>
        <w:numPr>
          <w:ilvl w:val="0"/>
          <w:numId w:val="8"/>
        </w:numPr>
        <w:spacing w:after="120" w:line="240" w:lineRule="auto"/>
        <w:contextualSpacing w:val="0"/>
      </w:pPr>
      <w:r>
        <w:t>Pr</w:t>
      </w:r>
      <w:r w:rsidRPr="00DC54DF">
        <w:t xml:space="preserve">ovide advice on their Work, </w:t>
      </w:r>
      <w:proofErr w:type="gramStart"/>
      <w:r w:rsidRPr="00DC54DF">
        <w:t>Health</w:t>
      </w:r>
      <w:proofErr w:type="gramEnd"/>
      <w:r w:rsidRPr="00DC54DF">
        <w:t xml:space="preserve"> and Safety policies, if required.</w:t>
      </w:r>
    </w:p>
    <w:p w14:paraId="6340E6CC" w14:textId="117DA908" w:rsidR="00D009DE" w:rsidRPr="00F60A57" w:rsidRDefault="00D009DE" w:rsidP="00706BE0">
      <w:pPr>
        <w:spacing w:after="120" w:line="240" w:lineRule="auto"/>
        <w:jc w:val="both"/>
        <w:rPr>
          <w:b/>
          <w:bCs/>
        </w:rPr>
      </w:pPr>
      <w:r w:rsidRPr="00F60A57">
        <w:rPr>
          <w:b/>
          <w:bCs/>
        </w:rPr>
        <w:t>We will generally NOT fund the following:</w:t>
      </w:r>
    </w:p>
    <w:p w14:paraId="4BE3191E" w14:textId="1C670BCB" w:rsidR="00D009DE" w:rsidRDefault="005A01B9" w:rsidP="00706BE0">
      <w:pPr>
        <w:pStyle w:val="ListParagraph"/>
        <w:numPr>
          <w:ilvl w:val="0"/>
          <w:numId w:val="4"/>
        </w:numPr>
        <w:spacing w:after="120" w:line="240" w:lineRule="auto"/>
        <w:contextualSpacing w:val="0"/>
        <w:jc w:val="both"/>
      </w:pPr>
      <w:r>
        <w:t>Cash grants or micro-credit schemes or projects that involve the return of money</w:t>
      </w:r>
      <w:r w:rsidR="00F85C8A">
        <w:t>.</w:t>
      </w:r>
    </w:p>
    <w:p w14:paraId="62477B26" w14:textId="383C3274" w:rsidR="00D009DE" w:rsidRDefault="005A01B9" w:rsidP="00706BE0">
      <w:pPr>
        <w:pStyle w:val="ListParagraph"/>
        <w:numPr>
          <w:ilvl w:val="0"/>
          <w:numId w:val="4"/>
        </w:numPr>
        <w:spacing w:after="120" w:line="240" w:lineRule="auto"/>
        <w:contextualSpacing w:val="0"/>
        <w:jc w:val="both"/>
      </w:pPr>
      <w:r>
        <w:t>Commercial ventures</w:t>
      </w:r>
      <w:r w:rsidR="00F85C8A">
        <w:t>.</w:t>
      </w:r>
    </w:p>
    <w:p w14:paraId="6B4C462E" w14:textId="78685F75" w:rsidR="00D009DE" w:rsidRDefault="005A01B9" w:rsidP="00706BE0">
      <w:pPr>
        <w:pStyle w:val="ListParagraph"/>
        <w:numPr>
          <w:ilvl w:val="0"/>
          <w:numId w:val="4"/>
        </w:numPr>
        <w:spacing w:after="120" w:line="240" w:lineRule="auto"/>
        <w:contextualSpacing w:val="0"/>
        <w:jc w:val="both"/>
      </w:pPr>
      <w:r>
        <w:t>Purchase of vehicles</w:t>
      </w:r>
      <w:r w:rsidR="00F85C8A">
        <w:t>.</w:t>
      </w:r>
      <w:r>
        <w:t xml:space="preserve"> </w:t>
      </w:r>
    </w:p>
    <w:p w14:paraId="682D49B2" w14:textId="57230B1B" w:rsidR="00D009DE" w:rsidRDefault="005A01B9" w:rsidP="00706BE0">
      <w:pPr>
        <w:pStyle w:val="ListParagraph"/>
        <w:numPr>
          <w:ilvl w:val="0"/>
          <w:numId w:val="4"/>
        </w:numPr>
        <w:spacing w:after="120" w:line="240" w:lineRule="auto"/>
        <w:contextualSpacing w:val="0"/>
        <w:jc w:val="both"/>
      </w:pPr>
      <w:r>
        <w:t>Australian or overseas study tours</w:t>
      </w:r>
      <w:r w:rsidR="00F85C8A">
        <w:t>.</w:t>
      </w:r>
    </w:p>
    <w:p w14:paraId="2C711C97" w14:textId="766DF188" w:rsidR="00D009DE" w:rsidRDefault="005A01B9" w:rsidP="00706BE0">
      <w:pPr>
        <w:pStyle w:val="ListParagraph"/>
        <w:numPr>
          <w:ilvl w:val="0"/>
          <w:numId w:val="4"/>
        </w:numPr>
        <w:spacing w:after="120" w:line="240" w:lineRule="auto"/>
        <w:contextualSpacing w:val="0"/>
        <w:jc w:val="both"/>
      </w:pPr>
      <w:r>
        <w:t>International travel</w:t>
      </w:r>
      <w:r w:rsidR="00F85C8A">
        <w:t>.</w:t>
      </w:r>
    </w:p>
    <w:p w14:paraId="7CA9AB59" w14:textId="72D7EFBB" w:rsidR="00D009DE" w:rsidRDefault="005A01B9" w:rsidP="00706BE0">
      <w:pPr>
        <w:pStyle w:val="ListParagraph"/>
        <w:numPr>
          <w:ilvl w:val="0"/>
          <w:numId w:val="4"/>
        </w:numPr>
        <w:spacing w:after="120" w:line="240" w:lineRule="auto"/>
        <w:contextualSpacing w:val="0"/>
        <w:jc w:val="both"/>
      </w:pPr>
      <w:r>
        <w:t>Sponsorship of major sporting tournaments or cultural displays that do not have a clear developmental benefit</w:t>
      </w:r>
      <w:r w:rsidR="00F85C8A">
        <w:t>.</w:t>
      </w:r>
    </w:p>
    <w:p w14:paraId="141F6A26" w14:textId="6114C68D" w:rsidR="00D009DE" w:rsidRDefault="005A01B9" w:rsidP="00706BE0">
      <w:pPr>
        <w:pStyle w:val="ListParagraph"/>
        <w:numPr>
          <w:ilvl w:val="0"/>
          <w:numId w:val="4"/>
        </w:numPr>
        <w:spacing w:after="120" w:line="240" w:lineRule="auto"/>
        <w:contextualSpacing w:val="0"/>
        <w:jc w:val="both"/>
      </w:pPr>
      <w:r>
        <w:t>Staff salaries</w:t>
      </w:r>
      <w:r w:rsidR="00F85C8A">
        <w:t>.</w:t>
      </w:r>
    </w:p>
    <w:p w14:paraId="4273A704" w14:textId="75120588" w:rsidR="00D009DE" w:rsidRDefault="005A01B9" w:rsidP="00706BE0">
      <w:pPr>
        <w:pStyle w:val="ListParagraph"/>
        <w:numPr>
          <w:ilvl w:val="0"/>
          <w:numId w:val="4"/>
        </w:numPr>
        <w:spacing w:after="120" w:line="240" w:lineRule="auto"/>
        <w:contextualSpacing w:val="0"/>
        <w:jc w:val="both"/>
      </w:pPr>
      <w:r>
        <w:t>Routine, recurring running costs and administrative expenses including office rental and utility costs, spare parts, routine maintenance</w:t>
      </w:r>
      <w:r w:rsidR="00F85C8A">
        <w:t>.</w:t>
      </w:r>
    </w:p>
    <w:p w14:paraId="13A211E4" w14:textId="45D4EBB5" w:rsidR="00D009DE" w:rsidRPr="00F60A57" w:rsidRDefault="00D009DE" w:rsidP="00706BE0">
      <w:pPr>
        <w:spacing w:after="120" w:line="240" w:lineRule="auto"/>
        <w:jc w:val="both"/>
        <w:rPr>
          <w:b/>
          <w:bCs/>
        </w:rPr>
      </w:pPr>
      <w:r w:rsidRPr="00F60A57">
        <w:rPr>
          <w:b/>
          <w:bCs/>
        </w:rPr>
        <w:t xml:space="preserve">Expectations for accountability, </w:t>
      </w:r>
      <w:proofErr w:type="gramStart"/>
      <w:r w:rsidRPr="00F60A57">
        <w:rPr>
          <w:b/>
          <w:bCs/>
        </w:rPr>
        <w:t>transparency</w:t>
      </w:r>
      <w:proofErr w:type="gramEnd"/>
      <w:r w:rsidRPr="00F60A57">
        <w:rPr>
          <w:b/>
          <w:bCs/>
        </w:rPr>
        <w:t xml:space="preserve"> and reporting</w:t>
      </w:r>
    </w:p>
    <w:p w14:paraId="5F8BC446" w14:textId="45C40D0B" w:rsidR="00D009DE" w:rsidRDefault="00D009DE" w:rsidP="00706BE0">
      <w:pPr>
        <w:spacing w:after="120" w:line="240" w:lineRule="auto"/>
        <w:jc w:val="both"/>
      </w:pPr>
      <w:r>
        <w:t xml:space="preserve">We require a high degree of transparency and accountability in all projects. Applications must demonstrate that the risk of wastage, administration costs and other costs not delivering direct benefit to the target community will be minimised. </w:t>
      </w:r>
    </w:p>
    <w:p w14:paraId="0FF58966" w14:textId="09AC7DA7" w:rsidR="00D009DE" w:rsidRPr="00F60A57" w:rsidRDefault="00D009DE" w:rsidP="00706BE0">
      <w:pPr>
        <w:spacing w:after="120" w:line="240" w:lineRule="auto"/>
        <w:jc w:val="both"/>
        <w:rPr>
          <w:b/>
          <w:bCs/>
        </w:rPr>
      </w:pPr>
      <w:r w:rsidRPr="00F60A57">
        <w:rPr>
          <w:b/>
          <w:bCs/>
        </w:rPr>
        <w:t>Should your project be successful, you will be required to:</w:t>
      </w:r>
    </w:p>
    <w:p w14:paraId="59A4CAF8" w14:textId="4F6B2B57" w:rsidR="00D009DE" w:rsidRDefault="005A01B9" w:rsidP="00706BE0">
      <w:pPr>
        <w:pStyle w:val="ListParagraph"/>
        <w:numPr>
          <w:ilvl w:val="0"/>
          <w:numId w:val="5"/>
        </w:numPr>
        <w:spacing w:after="120" w:line="240" w:lineRule="auto"/>
        <w:contextualSpacing w:val="0"/>
        <w:jc w:val="both"/>
      </w:pPr>
      <w:r>
        <w:t>Sign a contract specifying the terms and conditions of the grant</w:t>
      </w:r>
      <w:r w:rsidR="00F85C8A">
        <w:t>.</w:t>
      </w:r>
    </w:p>
    <w:p w14:paraId="220B7FC9" w14:textId="5D6A8909" w:rsidR="00D009DE" w:rsidRDefault="005A01B9" w:rsidP="00706BE0">
      <w:pPr>
        <w:pStyle w:val="ListParagraph"/>
        <w:numPr>
          <w:ilvl w:val="0"/>
          <w:numId w:val="5"/>
        </w:numPr>
        <w:spacing w:after="120" w:line="240" w:lineRule="auto"/>
        <w:contextualSpacing w:val="0"/>
        <w:jc w:val="both"/>
      </w:pPr>
      <w:r>
        <w:t>Keep full financial records of all</w:t>
      </w:r>
      <w:r w:rsidR="00D009DE">
        <w:t xml:space="preserve"> expenditure, including receipts</w:t>
      </w:r>
      <w:r w:rsidR="00F85C8A">
        <w:t>.</w:t>
      </w:r>
    </w:p>
    <w:p w14:paraId="4A0701FD" w14:textId="603026F2" w:rsidR="00D009DE" w:rsidRPr="00AB5D48" w:rsidRDefault="005A01B9" w:rsidP="00706BE0">
      <w:pPr>
        <w:pStyle w:val="ListParagraph"/>
        <w:numPr>
          <w:ilvl w:val="0"/>
          <w:numId w:val="5"/>
        </w:numPr>
        <w:spacing w:after="120" w:line="240" w:lineRule="auto"/>
        <w:contextualSpacing w:val="0"/>
        <w:jc w:val="both"/>
      </w:pPr>
      <w:r w:rsidRPr="00AB5D48">
        <w:lastRenderedPageBreak/>
        <w:t>S</w:t>
      </w:r>
      <w:r w:rsidR="00D009DE" w:rsidRPr="00AB5D48">
        <w:t xml:space="preserve">ubmit a </w:t>
      </w:r>
      <w:r w:rsidR="00AB5D48">
        <w:t xml:space="preserve">short </w:t>
      </w:r>
      <w:r w:rsidR="00D009DE" w:rsidRPr="00AB5D48">
        <w:t>progress report after the first three months from the commencement of the project. This should give a brief overview of progress achieved against identified milestones, including photographs, news releases or social media posts (if any). Any significant problems encountered should be described along with any action taken to overcome these problems.</w:t>
      </w:r>
    </w:p>
    <w:p w14:paraId="2B8037FC" w14:textId="4F2CEF6B" w:rsidR="00D009DE" w:rsidRDefault="005A01B9" w:rsidP="00706BE0">
      <w:pPr>
        <w:pStyle w:val="ListParagraph"/>
        <w:numPr>
          <w:ilvl w:val="0"/>
          <w:numId w:val="5"/>
        </w:numPr>
        <w:spacing w:after="120" w:line="240" w:lineRule="auto"/>
        <w:contextualSpacing w:val="0"/>
        <w:jc w:val="both"/>
      </w:pPr>
      <w:r>
        <w:t xml:space="preserve">Submit a final report </w:t>
      </w:r>
      <w:r w:rsidR="00F03D33">
        <w:t xml:space="preserve">two months after </w:t>
      </w:r>
      <w:r>
        <w:t xml:space="preserve">the project’s completion. Progress reports must be uploaded onto </w:t>
      </w:r>
      <w:proofErr w:type="spellStart"/>
      <w:r w:rsidR="00F85C8A">
        <w:t>S</w:t>
      </w:r>
      <w:r>
        <w:t>marty</w:t>
      </w:r>
      <w:r w:rsidR="006A4F80">
        <w:t>G</w:t>
      </w:r>
      <w:r>
        <w:t>rants</w:t>
      </w:r>
      <w:proofErr w:type="spellEnd"/>
      <w:r>
        <w:t xml:space="preserve"> using t</w:t>
      </w:r>
      <w:r w:rsidR="00D009DE">
        <w:t>he acquittal form. Any receipts and expenditure should be forwarded with the progress report.</w:t>
      </w:r>
    </w:p>
    <w:p w14:paraId="70F09264" w14:textId="3D4EB43E" w:rsidR="00D009DE" w:rsidRDefault="005A01B9" w:rsidP="00706BE0">
      <w:pPr>
        <w:pStyle w:val="ListParagraph"/>
        <w:numPr>
          <w:ilvl w:val="0"/>
          <w:numId w:val="5"/>
        </w:numPr>
        <w:spacing w:after="120" w:line="240" w:lineRule="auto"/>
        <w:contextualSpacing w:val="0"/>
        <w:jc w:val="both"/>
      </w:pPr>
      <w:r>
        <w:t xml:space="preserve">Allow and facilitate a visit by </w:t>
      </w:r>
      <w:r w:rsidR="00F85C8A">
        <w:t>A</w:t>
      </w:r>
      <w:r>
        <w:t>ustralian embassy representatives to the project site.</w:t>
      </w:r>
    </w:p>
    <w:p w14:paraId="582CE9FB" w14:textId="66B0E731" w:rsidR="00D009DE" w:rsidRPr="00F60A57" w:rsidRDefault="00D009DE" w:rsidP="00706BE0">
      <w:pPr>
        <w:spacing w:after="120" w:line="240" w:lineRule="auto"/>
        <w:jc w:val="both"/>
        <w:rPr>
          <w:b/>
          <w:bCs/>
        </w:rPr>
      </w:pPr>
      <w:r w:rsidRPr="00F60A57">
        <w:rPr>
          <w:b/>
          <w:bCs/>
        </w:rPr>
        <w:t xml:space="preserve">How to apply? </w:t>
      </w:r>
    </w:p>
    <w:p w14:paraId="4BB314E1" w14:textId="67D81A91" w:rsidR="00572D86" w:rsidRDefault="00D009DE" w:rsidP="00706BE0">
      <w:pPr>
        <w:spacing w:after="120" w:line="240" w:lineRule="auto"/>
        <w:jc w:val="both"/>
        <w:rPr>
          <w:b/>
          <w:bCs/>
        </w:rPr>
      </w:pPr>
      <w:r>
        <w:t>The DAP application form is to be completed by the applicant online</w:t>
      </w:r>
      <w:r w:rsidR="005029F5">
        <w:t xml:space="preserve">, through the </w:t>
      </w:r>
      <w:proofErr w:type="spellStart"/>
      <w:r w:rsidR="005029F5">
        <w:t>SmartyGrants</w:t>
      </w:r>
      <w:proofErr w:type="spellEnd"/>
      <w:r w:rsidR="005029F5">
        <w:t xml:space="preserve"> system</w:t>
      </w:r>
      <w:r>
        <w:t>.</w:t>
      </w:r>
      <w:r w:rsidR="009B5A70">
        <w:t xml:space="preserve"> </w:t>
      </w:r>
      <w:r>
        <w:t>Applications for the 202</w:t>
      </w:r>
      <w:r w:rsidR="00DB1DEE">
        <w:t>4</w:t>
      </w:r>
      <w:r>
        <w:t>-2</w:t>
      </w:r>
      <w:r w:rsidR="00DB1DEE">
        <w:t>5</w:t>
      </w:r>
      <w:r>
        <w:t xml:space="preserve"> Direct Aid Program can be done on</w:t>
      </w:r>
      <w:r w:rsidR="00F03D33">
        <w:t xml:space="preserve"> </w:t>
      </w:r>
      <w:hyperlink r:id="rId10" w:history="1">
        <w:r w:rsidR="006D0347" w:rsidRPr="00C65EFD">
          <w:rPr>
            <w:rStyle w:val="Hyperlink"/>
          </w:rPr>
          <w:t>https://dap.smartygrants.com.au/BelgradeDAP2024-25</w:t>
        </w:r>
      </w:hyperlink>
      <w:r w:rsidR="006D0347">
        <w:t xml:space="preserve"> </w:t>
      </w:r>
    </w:p>
    <w:p w14:paraId="723A12C8" w14:textId="16393846" w:rsidR="00D009DE" w:rsidRDefault="00D009DE" w:rsidP="00706BE0">
      <w:pPr>
        <w:spacing w:after="120" w:line="240" w:lineRule="auto"/>
        <w:jc w:val="both"/>
      </w:pPr>
      <w:r w:rsidRPr="00AB5D48">
        <w:rPr>
          <w:b/>
          <w:bCs/>
        </w:rPr>
        <w:t xml:space="preserve">This round will open on </w:t>
      </w:r>
      <w:r w:rsidR="00DB40B0">
        <w:rPr>
          <w:b/>
          <w:bCs/>
        </w:rPr>
        <w:t>1</w:t>
      </w:r>
      <w:r w:rsidR="00D13EDD">
        <w:rPr>
          <w:b/>
          <w:bCs/>
        </w:rPr>
        <w:t>2</w:t>
      </w:r>
      <w:r w:rsidR="00AB5D48" w:rsidRPr="00AB5D48">
        <w:rPr>
          <w:b/>
          <w:bCs/>
        </w:rPr>
        <w:t xml:space="preserve"> </w:t>
      </w:r>
      <w:r w:rsidR="007820D5">
        <w:rPr>
          <w:b/>
          <w:bCs/>
        </w:rPr>
        <w:t>September</w:t>
      </w:r>
      <w:r w:rsidR="00D13EDD">
        <w:rPr>
          <w:b/>
          <w:bCs/>
        </w:rPr>
        <w:t xml:space="preserve"> at 07.00hr </w:t>
      </w:r>
      <w:r w:rsidR="00AB5D48" w:rsidRPr="00AB5D48">
        <w:rPr>
          <w:b/>
          <w:bCs/>
        </w:rPr>
        <w:t>a</w:t>
      </w:r>
      <w:r w:rsidRPr="00AB5D48">
        <w:rPr>
          <w:b/>
          <w:bCs/>
        </w:rPr>
        <w:t xml:space="preserve">nd close on </w:t>
      </w:r>
      <w:r w:rsidR="004618EE">
        <w:rPr>
          <w:b/>
          <w:bCs/>
        </w:rPr>
        <w:t>20</w:t>
      </w:r>
      <w:r w:rsidR="00572D86">
        <w:rPr>
          <w:b/>
          <w:bCs/>
        </w:rPr>
        <w:t xml:space="preserve"> October</w:t>
      </w:r>
      <w:r w:rsidRPr="00AB5D48">
        <w:rPr>
          <w:b/>
          <w:bCs/>
        </w:rPr>
        <w:t xml:space="preserve"> 202</w:t>
      </w:r>
      <w:r w:rsidR="00572D86">
        <w:rPr>
          <w:b/>
          <w:bCs/>
        </w:rPr>
        <w:t>4</w:t>
      </w:r>
      <w:r w:rsidRPr="00AB5D48">
        <w:rPr>
          <w:b/>
          <w:bCs/>
        </w:rPr>
        <w:t xml:space="preserve"> at </w:t>
      </w:r>
      <w:r w:rsidR="007B5CEE">
        <w:rPr>
          <w:b/>
          <w:bCs/>
        </w:rPr>
        <w:t>2</w:t>
      </w:r>
      <w:r w:rsidR="00D13EDD">
        <w:rPr>
          <w:b/>
          <w:bCs/>
        </w:rPr>
        <w:t>3.59</w:t>
      </w:r>
      <w:r w:rsidR="007B5CEE">
        <w:rPr>
          <w:b/>
          <w:bCs/>
        </w:rPr>
        <w:t>h</w:t>
      </w:r>
      <w:r w:rsidR="00D13EDD">
        <w:rPr>
          <w:b/>
          <w:bCs/>
        </w:rPr>
        <w:t>r</w:t>
      </w:r>
      <w:r w:rsidRPr="00AB5D48">
        <w:rPr>
          <w:b/>
          <w:bCs/>
        </w:rPr>
        <w:t>.</w:t>
      </w:r>
      <w:r w:rsidR="004D3936">
        <w:t xml:space="preserve"> </w:t>
      </w:r>
    </w:p>
    <w:p w14:paraId="0519B67F" w14:textId="5621D4F9" w:rsidR="00D009DE" w:rsidRDefault="00D009DE" w:rsidP="00706BE0">
      <w:pPr>
        <w:spacing w:after="120" w:line="240" w:lineRule="auto"/>
        <w:jc w:val="both"/>
      </w:pPr>
      <w:r>
        <w:t>All applications must be accompanied by a fully costed project budget. Additional documents may be attached if necessary. Pictures are often helpful. The Embassy will seek further information if required.</w:t>
      </w:r>
    </w:p>
    <w:p w14:paraId="467AD32B" w14:textId="680EACF6" w:rsidR="00D009DE" w:rsidRPr="00F60A57" w:rsidRDefault="00D009DE" w:rsidP="00706BE0">
      <w:pPr>
        <w:spacing w:after="120" w:line="240" w:lineRule="auto"/>
        <w:jc w:val="both"/>
        <w:rPr>
          <w:b/>
          <w:bCs/>
        </w:rPr>
      </w:pPr>
      <w:r w:rsidRPr="00F60A57">
        <w:rPr>
          <w:b/>
          <w:bCs/>
        </w:rPr>
        <w:t xml:space="preserve">Application process </w:t>
      </w:r>
    </w:p>
    <w:p w14:paraId="1848A903" w14:textId="3252F353" w:rsidR="00D009DE" w:rsidRDefault="005A01B9" w:rsidP="00706BE0">
      <w:pPr>
        <w:pStyle w:val="ListParagraph"/>
        <w:numPr>
          <w:ilvl w:val="0"/>
          <w:numId w:val="6"/>
        </w:numPr>
        <w:spacing w:after="120" w:line="240" w:lineRule="auto"/>
        <w:contextualSpacing w:val="0"/>
        <w:jc w:val="both"/>
      </w:pPr>
      <w:r>
        <w:t xml:space="preserve">Funding under the </w:t>
      </w:r>
      <w:r w:rsidR="004D3936">
        <w:t xml:space="preserve">Direct Aid Program </w:t>
      </w:r>
      <w:r>
        <w:t xml:space="preserve">is limited </w:t>
      </w:r>
      <w:r w:rsidRPr="00F60A57">
        <w:t>therefore we are looking for high quality, well targeted project proposals</w:t>
      </w:r>
      <w:r>
        <w:t xml:space="preserve">. After the submission deadline, the </w:t>
      </w:r>
      <w:r w:rsidR="004D3936">
        <w:t xml:space="preserve">DAP </w:t>
      </w:r>
      <w:r>
        <w:t>committee will assess the applications against the following criteria:</w:t>
      </w:r>
    </w:p>
    <w:p w14:paraId="3688A74A" w14:textId="56EB18EA" w:rsidR="00D009DE" w:rsidRDefault="005A01B9" w:rsidP="00706BE0">
      <w:pPr>
        <w:pStyle w:val="ListParagraph"/>
        <w:numPr>
          <w:ilvl w:val="0"/>
          <w:numId w:val="6"/>
        </w:numPr>
        <w:spacing w:after="120" w:line="240" w:lineRule="auto"/>
        <w:contextualSpacing w:val="0"/>
        <w:jc w:val="both"/>
      </w:pPr>
      <w:r>
        <w:t>The costs and the development benefits of the project</w:t>
      </w:r>
      <w:r w:rsidR="004D3936">
        <w:t>.</w:t>
      </w:r>
    </w:p>
    <w:p w14:paraId="33869B80" w14:textId="51FDB537" w:rsidR="00D009DE" w:rsidRDefault="005A01B9" w:rsidP="00706BE0">
      <w:pPr>
        <w:pStyle w:val="ListParagraph"/>
        <w:numPr>
          <w:ilvl w:val="0"/>
          <w:numId w:val="6"/>
        </w:numPr>
        <w:spacing w:after="120" w:line="240" w:lineRule="auto"/>
        <w:contextualSpacing w:val="0"/>
        <w:jc w:val="both"/>
      </w:pPr>
      <w:r>
        <w:t>Whether it has achievable and sustainable outcomes</w:t>
      </w:r>
      <w:r w:rsidR="004D3936">
        <w:t>.</w:t>
      </w:r>
    </w:p>
    <w:p w14:paraId="4E083A44" w14:textId="4EEE0C9F" w:rsidR="00D009DE" w:rsidRDefault="005A01B9" w:rsidP="00706BE0">
      <w:pPr>
        <w:pStyle w:val="ListParagraph"/>
        <w:numPr>
          <w:ilvl w:val="0"/>
          <w:numId w:val="6"/>
        </w:numPr>
        <w:spacing w:after="120" w:line="240" w:lineRule="auto"/>
        <w:contextualSpacing w:val="0"/>
        <w:jc w:val="both"/>
      </w:pPr>
      <w:r>
        <w:t>The soundness of the project's objectives and design</w:t>
      </w:r>
      <w:r w:rsidR="004D3936">
        <w:t>.</w:t>
      </w:r>
    </w:p>
    <w:p w14:paraId="2CB02875" w14:textId="47DD06FB" w:rsidR="00D009DE" w:rsidRDefault="005A01B9" w:rsidP="00706BE0">
      <w:pPr>
        <w:pStyle w:val="ListParagraph"/>
        <w:numPr>
          <w:ilvl w:val="0"/>
          <w:numId w:val="6"/>
        </w:numPr>
        <w:spacing w:after="120" w:line="240" w:lineRule="auto"/>
        <w:contextualSpacing w:val="0"/>
        <w:jc w:val="both"/>
      </w:pPr>
      <w:r>
        <w:t>The practicability of the proposed implementation arrangements</w:t>
      </w:r>
      <w:r w:rsidR="004D3936">
        <w:t>.</w:t>
      </w:r>
    </w:p>
    <w:p w14:paraId="7D0CDD9A" w14:textId="0F6638F3" w:rsidR="00D009DE" w:rsidRDefault="005A01B9" w:rsidP="00706BE0">
      <w:pPr>
        <w:pStyle w:val="ListParagraph"/>
        <w:numPr>
          <w:ilvl w:val="0"/>
          <w:numId w:val="6"/>
        </w:numPr>
        <w:spacing w:after="120" w:line="240" w:lineRule="auto"/>
        <w:contextualSpacing w:val="0"/>
        <w:jc w:val="both"/>
      </w:pPr>
      <w:r>
        <w:t xml:space="preserve">Whether the project conforms to the objectives of the </w:t>
      </w:r>
      <w:r w:rsidR="004D3936">
        <w:t>Direct Aid Program</w:t>
      </w:r>
      <w:r>
        <w:t xml:space="preserve">. </w:t>
      </w:r>
    </w:p>
    <w:p w14:paraId="34DB935B" w14:textId="6755F944" w:rsidR="005A01B9" w:rsidRDefault="00D009DE" w:rsidP="00706BE0">
      <w:pPr>
        <w:spacing w:after="120" w:line="240" w:lineRule="auto"/>
        <w:jc w:val="both"/>
      </w:pPr>
      <w:r>
        <w:t xml:space="preserve">It </w:t>
      </w:r>
      <w:r w:rsidR="004D3936">
        <w:t>usually</w:t>
      </w:r>
      <w:r>
        <w:t xml:space="preserve"> takes around </w:t>
      </w:r>
      <w:r w:rsidR="002D4444">
        <w:t>8</w:t>
      </w:r>
      <w:r w:rsidR="0080746D">
        <w:t xml:space="preserve"> </w:t>
      </w:r>
      <w:r>
        <w:t>weeks from the submission deadline for all applicants to be notified of the success of their application. Only successful applicants will be contacted.</w:t>
      </w:r>
      <w:r w:rsidR="005A01B9">
        <w:t xml:space="preserve"> </w:t>
      </w:r>
    </w:p>
    <w:p w14:paraId="78A99E6A" w14:textId="174008F2" w:rsidR="009B2FCC" w:rsidRPr="004D3936" w:rsidRDefault="00D009DE" w:rsidP="00706BE0">
      <w:pPr>
        <w:spacing w:after="120" w:line="240" w:lineRule="auto"/>
        <w:jc w:val="both"/>
        <w:rPr>
          <w:b/>
          <w:bCs/>
        </w:rPr>
      </w:pPr>
      <w:r>
        <w:t xml:space="preserve">For further information, please email: </w:t>
      </w:r>
      <w:r w:rsidR="004D3936" w:rsidRPr="004D3936">
        <w:rPr>
          <w:b/>
          <w:bCs/>
        </w:rPr>
        <w:t>g</w:t>
      </w:r>
      <w:r w:rsidRPr="004D3936">
        <w:rPr>
          <w:b/>
          <w:bCs/>
        </w:rPr>
        <w:t>rants.</w:t>
      </w:r>
      <w:r w:rsidR="004D3936" w:rsidRPr="004D3936">
        <w:rPr>
          <w:b/>
          <w:bCs/>
        </w:rPr>
        <w:t>belgrade</w:t>
      </w:r>
      <w:r w:rsidRPr="004D3936">
        <w:rPr>
          <w:b/>
          <w:bCs/>
        </w:rPr>
        <w:t>@dfat.gov.a</w:t>
      </w:r>
      <w:r w:rsidR="004D3936" w:rsidRPr="004D3936">
        <w:rPr>
          <w:b/>
          <w:bCs/>
        </w:rPr>
        <w:t>u</w:t>
      </w:r>
    </w:p>
    <w:sectPr w:rsidR="009B2FCC" w:rsidRPr="004D39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1BF93" w14:textId="77777777" w:rsidR="005540C3" w:rsidRDefault="005540C3" w:rsidP="005A01B9">
      <w:pPr>
        <w:spacing w:after="0" w:line="240" w:lineRule="auto"/>
      </w:pPr>
      <w:r>
        <w:separator/>
      </w:r>
    </w:p>
  </w:endnote>
  <w:endnote w:type="continuationSeparator" w:id="0">
    <w:p w14:paraId="46484481" w14:textId="77777777" w:rsidR="005540C3" w:rsidRDefault="005540C3" w:rsidP="005A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319F" w14:textId="77777777" w:rsidR="005540C3" w:rsidRDefault="005540C3" w:rsidP="005A01B9">
      <w:pPr>
        <w:spacing w:after="0" w:line="240" w:lineRule="auto"/>
      </w:pPr>
      <w:r>
        <w:separator/>
      </w:r>
    </w:p>
  </w:footnote>
  <w:footnote w:type="continuationSeparator" w:id="0">
    <w:p w14:paraId="712903D4" w14:textId="77777777" w:rsidR="005540C3" w:rsidRDefault="005540C3" w:rsidP="005A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10C"/>
    <w:multiLevelType w:val="hybridMultilevel"/>
    <w:tmpl w:val="753E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567B6"/>
    <w:multiLevelType w:val="hybridMultilevel"/>
    <w:tmpl w:val="1890B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856674"/>
    <w:multiLevelType w:val="hybridMultilevel"/>
    <w:tmpl w:val="6880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2337DD"/>
    <w:multiLevelType w:val="hybridMultilevel"/>
    <w:tmpl w:val="9BA8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539B4"/>
    <w:multiLevelType w:val="hybridMultilevel"/>
    <w:tmpl w:val="F4AC1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85ECF"/>
    <w:multiLevelType w:val="hybridMultilevel"/>
    <w:tmpl w:val="E3DE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C51F9F"/>
    <w:multiLevelType w:val="hybridMultilevel"/>
    <w:tmpl w:val="BBF8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F30D14"/>
    <w:multiLevelType w:val="hybridMultilevel"/>
    <w:tmpl w:val="B03EE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460064">
    <w:abstractNumId w:val="2"/>
  </w:num>
  <w:num w:numId="2" w16cid:durableId="270206704">
    <w:abstractNumId w:val="5"/>
  </w:num>
  <w:num w:numId="3" w16cid:durableId="1895657700">
    <w:abstractNumId w:val="3"/>
  </w:num>
  <w:num w:numId="4" w16cid:durableId="1059792612">
    <w:abstractNumId w:val="1"/>
  </w:num>
  <w:num w:numId="5" w16cid:durableId="1086465105">
    <w:abstractNumId w:val="0"/>
  </w:num>
  <w:num w:numId="6" w16cid:durableId="685448379">
    <w:abstractNumId w:val="4"/>
  </w:num>
  <w:num w:numId="7" w16cid:durableId="1772240735">
    <w:abstractNumId w:val="7"/>
  </w:num>
  <w:num w:numId="8" w16cid:durableId="463693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E"/>
    <w:rsid w:val="00137DCF"/>
    <w:rsid w:val="00175F7C"/>
    <w:rsid w:val="002876ED"/>
    <w:rsid w:val="00294EB6"/>
    <w:rsid w:val="002B0F3C"/>
    <w:rsid w:val="002D4444"/>
    <w:rsid w:val="0031321B"/>
    <w:rsid w:val="004312C8"/>
    <w:rsid w:val="004618EE"/>
    <w:rsid w:val="004D3936"/>
    <w:rsid w:val="005029F5"/>
    <w:rsid w:val="005540C3"/>
    <w:rsid w:val="00572D86"/>
    <w:rsid w:val="005957B8"/>
    <w:rsid w:val="005A01B9"/>
    <w:rsid w:val="00620A99"/>
    <w:rsid w:val="006A4F80"/>
    <w:rsid w:val="006D0347"/>
    <w:rsid w:val="00706BE0"/>
    <w:rsid w:val="0075055F"/>
    <w:rsid w:val="007820D5"/>
    <w:rsid w:val="007861A6"/>
    <w:rsid w:val="007941CE"/>
    <w:rsid w:val="007B5CEE"/>
    <w:rsid w:val="008042FF"/>
    <w:rsid w:val="0080746D"/>
    <w:rsid w:val="008231E0"/>
    <w:rsid w:val="008255D2"/>
    <w:rsid w:val="00863E42"/>
    <w:rsid w:val="00892E82"/>
    <w:rsid w:val="008F7632"/>
    <w:rsid w:val="00901509"/>
    <w:rsid w:val="009A5D48"/>
    <w:rsid w:val="009B2FCC"/>
    <w:rsid w:val="009B5A70"/>
    <w:rsid w:val="009B72B9"/>
    <w:rsid w:val="00A45FC7"/>
    <w:rsid w:val="00A820E5"/>
    <w:rsid w:val="00A9243D"/>
    <w:rsid w:val="00AB5D48"/>
    <w:rsid w:val="00C00586"/>
    <w:rsid w:val="00C64F27"/>
    <w:rsid w:val="00C8458A"/>
    <w:rsid w:val="00C9014B"/>
    <w:rsid w:val="00D009DE"/>
    <w:rsid w:val="00D13EDD"/>
    <w:rsid w:val="00D55CC2"/>
    <w:rsid w:val="00D66E43"/>
    <w:rsid w:val="00DB1DEE"/>
    <w:rsid w:val="00DB40B0"/>
    <w:rsid w:val="00DB6D77"/>
    <w:rsid w:val="00DC54DF"/>
    <w:rsid w:val="00DE7430"/>
    <w:rsid w:val="00DF0C19"/>
    <w:rsid w:val="00DF3334"/>
    <w:rsid w:val="00E453B8"/>
    <w:rsid w:val="00E759AD"/>
    <w:rsid w:val="00EA3148"/>
    <w:rsid w:val="00EC74B0"/>
    <w:rsid w:val="00EE06D9"/>
    <w:rsid w:val="00EE7F42"/>
    <w:rsid w:val="00F03D33"/>
    <w:rsid w:val="00F41D20"/>
    <w:rsid w:val="00F60A57"/>
    <w:rsid w:val="00F8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01AD"/>
  <w15:chartTrackingRefBased/>
  <w15:docId w15:val="{A8E83E95-EDFA-4153-A7EE-2DE9E03C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D20"/>
    <w:rPr>
      <w:color w:val="0563C1" w:themeColor="hyperlink"/>
      <w:u w:val="single"/>
    </w:rPr>
  </w:style>
  <w:style w:type="character" w:styleId="UnresolvedMention">
    <w:name w:val="Unresolved Mention"/>
    <w:basedOn w:val="DefaultParagraphFont"/>
    <w:uiPriority w:val="99"/>
    <w:semiHidden/>
    <w:unhideWhenUsed/>
    <w:rsid w:val="00F41D20"/>
    <w:rPr>
      <w:color w:val="605E5C"/>
      <w:shd w:val="clear" w:color="auto" w:fill="E1DFDD"/>
    </w:rPr>
  </w:style>
  <w:style w:type="character" w:styleId="FollowedHyperlink">
    <w:name w:val="FollowedHyperlink"/>
    <w:basedOn w:val="DefaultParagraphFont"/>
    <w:uiPriority w:val="99"/>
    <w:semiHidden/>
    <w:unhideWhenUsed/>
    <w:rsid w:val="00F41D20"/>
    <w:rPr>
      <w:color w:val="954F72" w:themeColor="followedHyperlink"/>
      <w:u w:val="single"/>
    </w:rPr>
  </w:style>
  <w:style w:type="paragraph" w:styleId="ListParagraph">
    <w:name w:val="List Paragraph"/>
    <w:basedOn w:val="Normal"/>
    <w:uiPriority w:val="34"/>
    <w:qFormat/>
    <w:rsid w:val="00F41D20"/>
    <w:pPr>
      <w:ind w:left="720"/>
      <w:contextualSpacing/>
    </w:pPr>
  </w:style>
  <w:style w:type="character" w:styleId="Strong">
    <w:name w:val="Strong"/>
    <w:basedOn w:val="DefaultParagraphFont"/>
    <w:uiPriority w:val="22"/>
    <w:qFormat/>
    <w:rsid w:val="009B7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ap.smartygrants.com.au/BelgradeDAP2024-25" TargetMode="External"/><Relationship Id="rId4" Type="http://schemas.openxmlformats.org/officeDocument/2006/relationships/webSettings" Target="webSettings.xml"/><Relationship Id="rId9" Type="http://schemas.openxmlformats.org/officeDocument/2006/relationships/hyperlink" Target="https://www.dfat.gov.au/people-to-people/direct-aid-program/direct-ai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5924</Characters>
  <Application>Microsoft Office Word</Application>
  <DocSecurity>0</DocSecurity>
  <Lines>107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Redzic</dc:creator>
  <cp:keywords>[SEC=OFFICIAL]</cp:keywords>
  <dc:description/>
  <cp:lastModifiedBy>Dusanka Blagojevic</cp:lastModifiedBy>
  <cp:revision>2</cp:revision>
  <cp:lastPrinted>2022-10-20T09:48:00Z</cp:lastPrinted>
  <dcterms:created xsi:type="dcterms:W3CDTF">2024-10-04T08:44:00Z</dcterms:created>
  <dcterms:modified xsi:type="dcterms:W3CDTF">2024-10-04T08:44:00Z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95A8FA049CAC4C888C4C8E07AAB2D4CB</vt:lpwstr>
  </property>
  <property fmtid="{D5CDD505-2E9C-101B-9397-08002B2CF9AE}" pid="9" name="PM_ProtectiveMarkingValue_Footer">
    <vt:lpwstr>OFFICIAL</vt:lpwstr>
  </property>
  <property fmtid="{D5CDD505-2E9C-101B-9397-08002B2CF9AE}" pid="10" name="PM_Originator_Hash_SHA1">
    <vt:lpwstr>D4CA25FCFFE169479BF1F5D47181881EF54F07BA</vt:lpwstr>
  </property>
  <property fmtid="{D5CDD505-2E9C-101B-9397-08002B2CF9AE}" pid="11" name="PM_OriginationTimeStamp">
    <vt:lpwstr>2022-10-27T10:25:05Z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7E0588C4E113545E98224E6DF59668CA</vt:lpwstr>
  </property>
  <property fmtid="{D5CDD505-2E9C-101B-9397-08002B2CF9AE}" pid="22" name="PM_Hash_Salt">
    <vt:lpwstr>AA245021F3343EC3AEED71D65532AFDC</vt:lpwstr>
  </property>
  <property fmtid="{D5CDD505-2E9C-101B-9397-08002B2CF9AE}" pid="23" name="PM_Hash_SHA1">
    <vt:lpwstr>1153008804BF98034448AC73EA0F009D3BEA7DFB</vt:lpwstr>
  </property>
  <property fmtid="{D5CDD505-2E9C-101B-9397-08002B2CF9AE}" pid="24" name="PM_OriginatorUserAccountName_SHA256">
    <vt:lpwstr>85A73A70BC1F3C88E38670A6A992235A6EA134A2CF58E6BCB06D6F9D8A8A8C75</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v=2022.1;a=SHA256;h=D093613BB42ED7828C5A2BF4A9B9A31F631631E374F871991772D392B0C629F4</vt:lpwstr>
  </property>
</Properties>
</file>